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16" w:rsidRPr="007922A5" w:rsidRDefault="00542616" w:rsidP="00542616">
      <w:pPr>
        <w:rPr>
          <w:rFonts w:ascii="Palatino" w:hAnsi="Palatino"/>
          <w:b/>
          <w:i/>
          <w:color w:val="333333"/>
        </w:rPr>
      </w:pPr>
      <w:r w:rsidRPr="007922A5">
        <w:rPr>
          <w:rFonts w:ascii="Palatino" w:hAnsi="Palatino"/>
          <w:b/>
          <w:color w:val="333333"/>
        </w:rPr>
        <w:t>The Court and Democracy</w:t>
      </w:r>
      <w:r w:rsidRPr="007922A5">
        <w:rPr>
          <w:rFonts w:ascii="Palatino" w:hAnsi="Palatino"/>
          <w:color w:val="333333"/>
          <w:szCs w:val="16"/>
          <w:shd w:val="clear" w:color="auto" w:fill="FFFFFF"/>
        </w:rPr>
        <w:br/>
      </w:r>
      <w:r w:rsidRPr="007922A5">
        <w:rPr>
          <w:rFonts w:ascii="Palatino" w:hAnsi="Palatino"/>
          <w:b/>
          <w:i/>
          <w:color w:val="333333"/>
        </w:rPr>
        <w:t>by Jeffrey Rosen</w:t>
      </w:r>
    </w:p>
    <w:p w:rsidR="00542616" w:rsidRPr="007922A5" w:rsidRDefault="00542616" w:rsidP="00542616">
      <w:pPr>
        <w:rPr>
          <w:rFonts w:ascii="Palatino" w:hAnsi="Palatino"/>
          <w:szCs w:val="20"/>
        </w:rPr>
      </w:pPr>
      <w:r w:rsidRPr="007922A5">
        <w:rPr>
          <w:rFonts w:ascii="Palatino" w:hAnsi="Palatino"/>
          <w:color w:val="333333"/>
          <w:szCs w:val="16"/>
          <w:shd w:val="clear" w:color="auto" w:fill="FFFFFF"/>
        </w:rPr>
        <w:t>http://www.pbs.org/wnet/supremecourt/democracy/history2.html</w:t>
      </w:r>
      <w:r w:rsidRPr="007922A5">
        <w:rPr>
          <w:rFonts w:ascii="Palatino" w:hAnsi="Palatino"/>
          <w:color w:val="333333"/>
          <w:szCs w:val="16"/>
          <w:shd w:val="clear" w:color="auto" w:fill="FFFFFF"/>
        </w:rPr>
        <w:br/>
      </w:r>
      <w:r w:rsidRPr="007922A5">
        <w:rPr>
          <w:rFonts w:ascii="Palatino" w:hAnsi="Palatino"/>
          <w:color w:val="333333"/>
          <w:szCs w:val="16"/>
          <w:shd w:val="clear" w:color="auto" w:fill="FFFFFF"/>
        </w:rPr>
        <w:br/>
      </w:r>
      <w:r w:rsidRPr="007922A5">
        <w:rPr>
          <w:rFonts w:ascii="Palatino" w:hAnsi="Palatino"/>
          <w:color w:val="333333"/>
        </w:rPr>
        <w:t>The Supreme Court plays a crucial but paradoxical role in American democracy. Many Americans think of it as the head of the least democratic branch of the federal government, designed by the framers of the U.S. Constitution to protect vulnerable minorities against the tyranny of the majority. From the decisions protecting the free speech of accused Communists in the Cold War era to the recent decisions protecting the rights of suspected terrorists after 9/11, the Court, at its best, has often appeared to defend fundamental principles of freedom and equality in the face of popular opposition. Nearly all of the most controversial issues in American politics -- from school prayer and gay rights to affirmative action and abortion -- end up before the Court, and justices are appointed for life precisely so they can consider these issues in constitutional rather than political terms. The Court's greatest power is </w:t>
      </w:r>
      <w:hyperlink r:id="rId4" w:history="1">
        <w:r w:rsidRPr="007922A5">
          <w:rPr>
            <w:rFonts w:ascii="Palatino" w:hAnsi="Palatino"/>
            <w:color w:val="333333"/>
            <w:u w:val="single"/>
          </w:rPr>
          <w:t>judicial review</w:t>
        </w:r>
      </w:hyperlink>
      <w:r w:rsidRPr="007922A5">
        <w:rPr>
          <w:rFonts w:ascii="Palatino" w:hAnsi="Palatino"/>
          <w:color w:val="333333"/>
        </w:rPr>
        <w:t xml:space="preserve">, the power to strike down laws passed by federal and state legislatures, on the grounds that they violate basic principles in the Constitution. For all these reasons, it is easy to see why the justices are often praised -- or vilified </w:t>
      </w:r>
      <w:r w:rsidR="00BD2A7D">
        <w:rPr>
          <w:rFonts w:ascii="Palatino" w:hAnsi="Palatino"/>
          <w:color w:val="333333"/>
        </w:rPr>
        <w:t>[vilify = to speak badly of someone]</w:t>
      </w:r>
      <w:r w:rsidRPr="007922A5">
        <w:rPr>
          <w:rFonts w:ascii="Palatino" w:hAnsi="Palatino"/>
          <w:color w:val="333333"/>
        </w:rPr>
        <w:t>-- for thwarting the will of the American people. </w:t>
      </w:r>
      <w:r w:rsidRPr="007922A5">
        <w:rPr>
          <w:rFonts w:ascii="Palatino" w:hAnsi="Palatino"/>
          <w:color w:val="333333"/>
          <w:szCs w:val="16"/>
          <w:shd w:val="clear" w:color="auto" w:fill="FFFFFF"/>
        </w:rPr>
        <w:br/>
      </w:r>
      <w:r w:rsidRPr="007922A5">
        <w:rPr>
          <w:rFonts w:ascii="Palatino" w:hAnsi="Palatino"/>
          <w:color w:val="333333"/>
          <w:szCs w:val="16"/>
          <w:shd w:val="clear" w:color="auto" w:fill="FFFFFF"/>
        </w:rPr>
        <w:br/>
      </w:r>
      <w:r w:rsidRPr="007922A5">
        <w:rPr>
          <w:rFonts w:ascii="Palatino" w:hAnsi="Palatino"/>
          <w:color w:val="333333"/>
        </w:rPr>
        <w:t>The Court's power to strike down laws explains why it has long been criticized as an anti-democratic institution. Yale legal scholar Alexander Bickel wrote in the 1960s that the Court was a "deviant institution in American democracy" because whenever it strikes down a law, "it exercises control, not in behalf of the prevailing majority, but against it." At the beginning of the Republic, the Court was far weaker than Congress or the president -- it met in the basement of the Capitol for the first half of the 19th century, and was so politically cautious that it struck down only two federal laws between 1803 and 1857. Today, the Court is far more politically secure and assertive: between 1994 and 2002 it struck down all or part of 32 federal laws. As a result, criticisms of the Court from interests on the Left and the Right are often strident, leading retired </w:t>
      </w:r>
      <w:hyperlink r:id="rId5" w:history="1">
        <w:r w:rsidRPr="007922A5">
          <w:rPr>
            <w:rFonts w:ascii="Palatino" w:hAnsi="Palatino"/>
            <w:color w:val="333333"/>
            <w:u w:val="single"/>
          </w:rPr>
          <w:t>Justice Sandra Day O'Connor</w:t>
        </w:r>
      </w:hyperlink>
      <w:r w:rsidRPr="007922A5">
        <w:rPr>
          <w:rFonts w:ascii="Palatino" w:hAnsi="Palatino"/>
          <w:color w:val="333333"/>
        </w:rPr>
        <w:t> to express concern about the future of judicial independence. </w:t>
      </w:r>
      <w:r w:rsidRPr="007922A5">
        <w:rPr>
          <w:rFonts w:ascii="Palatino" w:hAnsi="Palatino"/>
          <w:color w:val="333333"/>
          <w:szCs w:val="16"/>
          <w:shd w:val="clear" w:color="auto" w:fill="FFFFFF"/>
        </w:rPr>
        <w:br/>
      </w:r>
      <w:r w:rsidRPr="007922A5">
        <w:rPr>
          <w:rFonts w:ascii="Palatino" w:hAnsi="Palatino"/>
          <w:color w:val="333333"/>
          <w:szCs w:val="16"/>
          <w:shd w:val="clear" w:color="auto" w:fill="FFFFFF"/>
        </w:rPr>
        <w:br/>
      </w:r>
      <w:r w:rsidRPr="007922A5">
        <w:rPr>
          <w:rFonts w:ascii="Palatino" w:hAnsi="Palatino"/>
          <w:color w:val="333333"/>
        </w:rPr>
        <w:t>The Framers of the U.S. Constitution were less concerned that the Court would impede democracy. In the Federalist Papers, Alexander Hamilton predicted that the federal courts would be the "least dangerous branch" of the federal government, because they had neither soldiers nor money to enforce their decrees. Hamilton also rejected the idea that the Supreme Court was inherently anti-democratic: when it struck down federal and state laws in the name of the fundamental constitutional principles, he explained, the Court would serve democracy rather than thwart it, because the Constitution represented the will of the people, while federal and state laws merely represented the will of the people's temporary and fallible representatives. The Court's power of judicial review would also protect limited government and individual liberty. </w:t>
      </w:r>
      <w:r w:rsidRPr="007922A5">
        <w:rPr>
          <w:rFonts w:ascii="Palatino" w:hAnsi="Palatino"/>
          <w:color w:val="333333"/>
          <w:szCs w:val="16"/>
          <w:shd w:val="clear" w:color="auto" w:fill="FFFFFF"/>
        </w:rPr>
        <w:br/>
      </w:r>
      <w:r w:rsidRPr="007922A5">
        <w:rPr>
          <w:rFonts w:ascii="Palatino" w:hAnsi="Palatino"/>
          <w:color w:val="333333"/>
          <w:szCs w:val="16"/>
          <w:shd w:val="clear" w:color="auto" w:fill="FFFFFF"/>
        </w:rPr>
        <w:br/>
      </w:r>
      <w:r w:rsidRPr="007922A5">
        <w:rPr>
          <w:rFonts w:ascii="Palatino" w:hAnsi="Palatino"/>
          <w:color w:val="333333"/>
        </w:rPr>
        <w:t>America's greatest chief justice was </w:t>
      </w:r>
      <w:hyperlink r:id="rId6" w:history="1">
        <w:r w:rsidRPr="007922A5">
          <w:rPr>
            <w:rFonts w:ascii="Palatino" w:hAnsi="Palatino"/>
            <w:color w:val="333333"/>
            <w:u w:val="single"/>
          </w:rPr>
          <w:t>John Marshall</w:t>
        </w:r>
      </w:hyperlink>
      <w:r w:rsidRPr="007922A5">
        <w:rPr>
          <w:rFonts w:ascii="Palatino" w:hAnsi="Palatino"/>
          <w:color w:val="333333"/>
        </w:rPr>
        <w:t>, who served from 1801 to 1835. Two years after his appointment, in the landmark case </w:t>
      </w:r>
      <w:hyperlink r:id="rId7" w:history="1">
        <w:proofErr w:type="spellStart"/>
        <w:r w:rsidRPr="007922A5">
          <w:rPr>
            <w:rFonts w:ascii="Palatino" w:hAnsi="Palatino"/>
            <w:color w:val="333333"/>
            <w:u w:val="single"/>
          </w:rPr>
          <w:t>Marbury</w:t>
        </w:r>
        <w:proofErr w:type="spellEnd"/>
        <w:r w:rsidRPr="007922A5">
          <w:rPr>
            <w:rFonts w:ascii="Palatino" w:hAnsi="Palatino"/>
            <w:color w:val="333333"/>
            <w:u w:val="single"/>
          </w:rPr>
          <w:t xml:space="preserve"> v. Madison</w:t>
        </w:r>
      </w:hyperlink>
      <w:r w:rsidRPr="007922A5">
        <w:rPr>
          <w:rFonts w:ascii="Palatino" w:hAnsi="Palatino"/>
          <w:color w:val="333333"/>
        </w:rPr>
        <w:t xml:space="preserve">, Marshall treated the Court's power to strike down laws as if it were obvious, even though it does not appear explicitly anywhere in the text of the Constitution. But although Marshall asserted the Court's power to strike down laws in theory, he declined to press it very far in practice. </w:t>
      </w:r>
      <w:proofErr w:type="spellStart"/>
      <w:r w:rsidRPr="007922A5">
        <w:rPr>
          <w:rFonts w:ascii="Palatino" w:hAnsi="Palatino"/>
          <w:color w:val="333333"/>
        </w:rPr>
        <w:t>Marbury</w:t>
      </w:r>
      <w:proofErr w:type="spellEnd"/>
      <w:r w:rsidRPr="007922A5">
        <w:rPr>
          <w:rFonts w:ascii="Palatino" w:hAnsi="Palatino"/>
          <w:color w:val="333333"/>
        </w:rPr>
        <w:t xml:space="preserve"> involved a politically fraught confrontation with Marshall's archrival and distant cousin, President Thomas Jefferson. At issue in the case was whether Jefferson's Secretary of State, James Madison, had acted illegally by refusing to deliver the commission of William </w:t>
      </w:r>
      <w:proofErr w:type="spellStart"/>
      <w:r w:rsidRPr="007922A5">
        <w:rPr>
          <w:rFonts w:ascii="Palatino" w:hAnsi="Palatino"/>
          <w:color w:val="333333"/>
        </w:rPr>
        <w:t>Marbury</w:t>
      </w:r>
      <w:proofErr w:type="spellEnd"/>
      <w:r w:rsidRPr="007922A5">
        <w:rPr>
          <w:rFonts w:ascii="Palatino" w:hAnsi="Palatino"/>
          <w:color w:val="333333"/>
        </w:rPr>
        <w:t xml:space="preserve">, a justice of the peace appointed by President John Adams in the last days of his administration. Marshall defused the confrontation by holding that </w:t>
      </w:r>
      <w:proofErr w:type="spellStart"/>
      <w:r w:rsidRPr="007922A5">
        <w:rPr>
          <w:rFonts w:ascii="Palatino" w:hAnsi="Palatino"/>
          <w:color w:val="333333"/>
        </w:rPr>
        <w:t>Marbury</w:t>
      </w:r>
      <w:proofErr w:type="spellEnd"/>
      <w:r w:rsidRPr="007922A5">
        <w:rPr>
          <w:rFonts w:ascii="Palatino" w:hAnsi="Palatino"/>
          <w:color w:val="333333"/>
        </w:rPr>
        <w:t xml:space="preserve"> did indeed have a right to the commission, but that the Supreme Court had no power to order Madison to deliver it because the relevant federal law authorizing the courts to issue orders of this kind was unconstitutional.</w:t>
      </w:r>
    </w:p>
    <w:p w:rsidR="00542616" w:rsidRPr="007922A5" w:rsidRDefault="00542616">
      <w:pPr>
        <w:rPr>
          <w:rFonts w:ascii="Palatino" w:hAnsi="Palatino"/>
        </w:rPr>
      </w:pPr>
    </w:p>
    <w:p w:rsidR="00542616" w:rsidRPr="007922A5" w:rsidRDefault="00542616" w:rsidP="00542616">
      <w:pPr>
        <w:rPr>
          <w:rFonts w:ascii="Palatino" w:hAnsi="Palatino"/>
          <w:sz w:val="20"/>
          <w:szCs w:val="20"/>
        </w:rPr>
      </w:pPr>
      <w:r w:rsidRPr="007922A5">
        <w:rPr>
          <w:rFonts w:ascii="Palatino" w:hAnsi="Palatino"/>
          <w:color w:val="333333"/>
        </w:rPr>
        <w:t xml:space="preserve">Marshall's act of judicial jujitsu neutralized his critics -- Jefferson could hardly object to the immediate result -- while laying the groundwork for the Court to challenge the president and Congress in the future, when the political circumstances were more propitious. And throughout his long and successful tenure, Marshall was similarly </w:t>
      </w:r>
      <w:proofErr w:type="gramStart"/>
      <w:r w:rsidRPr="007922A5">
        <w:rPr>
          <w:rFonts w:ascii="Palatino" w:hAnsi="Palatino"/>
          <w:color w:val="333333"/>
        </w:rPr>
        <w:t>cunning,</w:t>
      </w:r>
      <w:proofErr w:type="gramEnd"/>
      <w:r w:rsidRPr="007922A5">
        <w:rPr>
          <w:rFonts w:ascii="Palatino" w:hAnsi="Palatino"/>
          <w:color w:val="333333"/>
        </w:rPr>
        <w:t xml:space="preserve"> rarely picking battles he knew in advance he could not win. "I am not fond," he wrote to his friend</w:t>
      </w:r>
      <w:r w:rsidR="007922A5" w:rsidRPr="007922A5">
        <w:rPr>
          <w:rFonts w:ascii="Palatino" w:hAnsi="Palatino"/>
          <w:color w:val="333333"/>
        </w:rPr>
        <w:t xml:space="preserve"> </w:t>
      </w:r>
      <w:hyperlink r:id="rId8" w:history="1">
        <w:r w:rsidRPr="007922A5">
          <w:rPr>
            <w:rFonts w:ascii="Palatino" w:hAnsi="Palatino"/>
            <w:color w:val="333333"/>
            <w:u w:val="single"/>
          </w:rPr>
          <w:t>Joseph Story</w:t>
        </w:r>
      </w:hyperlink>
      <w:r w:rsidRPr="007922A5">
        <w:rPr>
          <w:rFonts w:ascii="Palatino" w:hAnsi="Palatino"/>
          <w:color w:val="333333"/>
        </w:rPr>
        <w:t>, "of butting against a wall in sport</w:t>
      </w:r>
      <w:r w:rsidR="001B6351">
        <w:rPr>
          <w:rFonts w:ascii="Palatino" w:hAnsi="Palatino"/>
          <w:color w:val="333333"/>
        </w:rPr>
        <w:t>”…</w:t>
      </w:r>
      <w:r w:rsidRPr="007922A5">
        <w:rPr>
          <w:rFonts w:ascii="Palatino" w:hAnsi="Palatino"/>
          <w:color w:val="333333"/>
        </w:rPr>
        <w:t xml:space="preserve">While Marshall never again struck down a federal </w:t>
      </w:r>
      <w:proofErr w:type="gramStart"/>
      <w:r w:rsidRPr="007922A5">
        <w:rPr>
          <w:rFonts w:ascii="Palatino" w:hAnsi="Palatino"/>
          <w:color w:val="333333"/>
        </w:rPr>
        <w:t>law,</w:t>
      </w:r>
      <w:proofErr w:type="gramEnd"/>
      <w:r w:rsidRPr="007922A5">
        <w:rPr>
          <w:rFonts w:ascii="Palatino" w:hAnsi="Palatino"/>
          <w:color w:val="333333"/>
        </w:rPr>
        <w:t xml:space="preserve"> he did use judicial review to prevent states from encroaching on national power and the property rights of individuals.</w:t>
      </w:r>
      <w:r w:rsidRPr="007922A5">
        <w:rPr>
          <w:rFonts w:ascii="Palatino" w:hAnsi="Palatino"/>
          <w:color w:val="333333"/>
          <w:shd w:val="clear" w:color="auto" w:fill="FFFFFF"/>
        </w:rPr>
        <w:br/>
      </w:r>
      <w:r w:rsidRPr="007922A5">
        <w:rPr>
          <w:rFonts w:ascii="Palatino" w:hAnsi="Palatino"/>
          <w:color w:val="333333"/>
          <w:shd w:val="clear" w:color="auto" w:fill="FFFFFF"/>
        </w:rPr>
        <w:br/>
      </w:r>
      <w:r w:rsidRPr="007922A5">
        <w:rPr>
          <w:rFonts w:ascii="Palatino" w:hAnsi="Palatino"/>
          <w:color w:val="333333"/>
        </w:rPr>
        <w:t xml:space="preserve">Marshall's political shrewdness and judicial pragmatism neutralized the most serious threats to judicial independence during his tenure. </w:t>
      </w:r>
      <w:r w:rsidRPr="007922A5">
        <w:rPr>
          <w:rFonts w:ascii="Palatino" w:hAnsi="Palatino"/>
          <w:color w:val="333333"/>
          <w:shd w:val="clear" w:color="auto" w:fill="FFFFFF"/>
        </w:rPr>
        <w:br/>
      </w:r>
      <w:r w:rsidRPr="007922A5">
        <w:rPr>
          <w:rFonts w:ascii="Palatino" w:hAnsi="Palatino"/>
          <w:color w:val="333333"/>
          <w:shd w:val="clear" w:color="auto" w:fill="FFFFFF"/>
        </w:rPr>
        <w:br/>
      </w:r>
      <w:r w:rsidR="007922A5">
        <w:rPr>
          <w:rFonts w:ascii="Palatino" w:hAnsi="Palatino"/>
          <w:color w:val="333333"/>
        </w:rPr>
        <w:t>…</w:t>
      </w:r>
      <w:r w:rsidRPr="007922A5">
        <w:rPr>
          <w:rFonts w:ascii="Palatino" w:hAnsi="Palatino"/>
          <w:color w:val="333333"/>
        </w:rPr>
        <w:t>The American people have many direct and indirect ways to curb judicial decisions with which they disagree. They can persuade Congress to propose and the state legislatures to ratify constitutional amendments that overturn unpopular Court decisions -- such as the</w:t>
      </w:r>
      <w:r w:rsidR="001B6351">
        <w:rPr>
          <w:rFonts w:ascii="Palatino" w:hAnsi="Palatino"/>
          <w:color w:val="333333"/>
        </w:rPr>
        <w:t xml:space="preserve"> </w:t>
      </w:r>
      <w:hyperlink r:id="rId9" w:history="1">
        <w:r w:rsidRPr="007922A5">
          <w:rPr>
            <w:rFonts w:ascii="Palatino" w:hAnsi="Palatino"/>
            <w:color w:val="333333"/>
            <w:u w:val="single"/>
          </w:rPr>
          <w:t>Fourteenth Amendment</w:t>
        </w:r>
      </w:hyperlink>
      <w:r w:rsidRPr="007922A5">
        <w:rPr>
          <w:rFonts w:ascii="Palatino" w:hAnsi="Palatino"/>
          <w:color w:val="333333"/>
        </w:rPr>
        <w:t xml:space="preserve">, ratified in 1868, which overturned much of the </w:t>
      </w:r>
      <w:proofErr w:type="spellStart"/>
      <w:r w:rsidRPr="007922A5">
        <w:rPr>
          <w:rFonts w:ascii="Palatino" w:hAnsi="Palatino"/>
          <w:color w:val="333333"/>
        </w:rPr>
        <w:t>Dred</w:t>
      </w:r>
      <w:proofErr w:type="spellEnd"/>
      <w:r w:rsidRPr="007922A5">
        <w:rPr>
          <w:rFonts w:ascii="Palatino" w:hAnsi="Palatino"/>
          <w:color w:val="333333"/>
        </w:rPr>
        <w:t xml:space="preserve"> Scott decision. They can demand court-curbing bills of the kind that Congress has proposed during periods of intense disagreement with the Court -- such as during the 1820s, and the progressive and New Deal eras. Or they can elect presidents who promise to change the direction of the Court, as did Andrew Jackson in 1828, Franklin D. Roosevelt in 1936, and Richard M. Nixon in 1968. </w:t>
      </w:r>
      <w:r w:rsidRPr="007922A5">
        <w:rPr>
          <w:rFonts w:ascii="Palatino" w:hAnsi="Palatino"/>
          <w:color w:val="333333"/>
          <w:shd w:val="clear" w:color="auto" w:fill="FFFFFF"/>
        </w:rPr>
        <w:br/>
      </w:r>
      <w:r w:rsidRPr="007922A5">
        <w:rPr>
          <w:rFonts w:ascii="Palatino" w:hAnsi="Palatino"/>
          <w:color w:val="333333"/>
          <w:shd w:val="clear" w:color="auto" w:fill="FFFFFF"/>
        </w:rPr>
        <w:br/>
      </w:r>
      <w:r w:rsidRPr="007922A5">
        <w:rPr>
          <w:rFonts w:ascii="Palatino" w:hAnsi="Palatino"/>
          <w:color w:val="333333"/>
        </w:rPr>
        <w:t>By and large, however, the Court throughout its history has reflected national sentiments about constitutional issues more frequently than it has tried (in vain) to check them. For this reason, fears about antidemocratic judicial tyranny have always seemed more urgent to interests on both sides of the political spectrum than to the American people themselves.</w:t>
      </w:r>
      <w:r w:rsidRPr="007922A5">
        <w:rPr>
          <w:rFonts w:ascii="Palatino" w:hAnsi="Palatino"/>
          <w:color w:val="333333"/>
          <w:shd w:val="clear" w:color="auto" w:fill="FFFFFF"/>
        </w:rPr>
        <w:br/>
      </w:r>
    </w:p>
    <w:p w:rsidR="00542616" w:rsidRPr="007922A5" w:rsidRDefault="00542616">
      <w:pPr>
        <w:rPr>
          <w:rFonts w:ascii="Palatino" w:hAnsi="Palatino"/>
        </w:rPr>
      </w:pPr>
    </w:p>
    <w:p w:rsidR="00542616" w:rsidRPr="007922A5" w:rsidRDefault="00542616">
      <w:pPr>
        <w:rPr>
          <w:rFonts w:ascii="Palatino" w:hAnsi="Palatino"/>
        </w:rPr>
      </w:pPr>
    </w:p>
    <w:p w:rsidR="00BD2A7D" w:rsidRPr="007922A5" w:rsidRDefault="00BD2A7D">
      <w:pPr>
        <w:rPr>
          <w:rFonts w:ascii="Palatino" w:hAnsi="Palatino"/>
        </w:rPr>
      </w:pPr>
    </w:p>
    <w:sectPr w:rsidR="00BD2A7D" w:rsidRPr="007922A5" w:rsidSect="00BD2A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2616"/>
    <w:rsid w:val="001B6351"/>
    <w:rsid w:val="00542616"/>
    <w:rsid w:val="007922A5"/>
    <w:rsid w:val="00BD2A7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9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42616"/>
  </w:style>
  <w:style w:type="character" w:customStyle="1" w:styleId="apple-converted-space">
    <w:name w:val="apple-converted-space"/>
    <w:basedOn w:val="DefaultParagraphFont"/>
    <w:rsid w:val="00542616"/>
  </w:style>
  <w:style w:type="character" w:styleId="Hyperlink">
    <w:name w:val="Hyperlink"/>
    <w:basedOn w:val="DefaultParagraphFont"/>
    <w:uiPriority w:val="99"/>
    <w:rsid w:val="00542616"/>
    <w:rPr>
      <w:color w:val="0000FF"/>
      <w:u w:val="single"/>
    </w:rPr>
  </w:style>
</w:styles>
</file>

<file path=word/webSettings.xml><?xml version="1.0" encoding="utf-8"?>
<w:webSettings xmlns:r="http://schemas.openxmlformats.org/officeDocument/2006/relationships" xmlns:w="http://schemas.openxmlformats.org/wordprocessingml/2006/main">
  <w:divs>
    <w:div w:id="741368594">
      <w:bodyDiv w:val="1"/>
      <w:marLeft w:val="0"/>
      <w:marRight w:val="0"/>
      <w:marTop w:val="0"/>
      <w:marBottom w:val="0"/>
      <w:divBdr>
        <w:top w:val="none" w:sz="0" w:space="0" w:color="auto"/>
        <w:left w:val="none" w:sz="0" w:space="0" w:color="auto"/>
        <w:bottom w:val="none" w:sz="0" w:space="0" w:color="auto"/>
        <w:right w:val="none" w:sz="0" w:space="0" w:color="auto"/>
      </w:divBdr>
      <w:divsChild>
        <w:div w:id="298461001">
          <w:marLeft w:val="0"/>
          <w:marRight w:val="0"/>
          <w:marTop w:val="0"/>
          <w:marBottom w:val="0"/>
          <w:divBdr>
            <w:top w:val="none" w:sz="0" w:space="0" w:color="auto"/>
            <w:left w:val="none" w:sz="0" w:space="0" w:color="auto"/>
            <w:bottom w:val="none" w:sz="0" w:space="0" w:color="auto"/>
            <w:right w:val="none" w:sz="0" w:space="0" w:color="auto"/>
          </w:divBdr>
        </w:div>
      </w:divsChild>
    </w:div>
    <w:div w:id="1605068701">
      <w:bodyDiv w:val="1"/>
      <w:marLeft w:val="0"/>
      <w:marRight w:val="0"/>
      <w:marTop w:val="0"/>
      <w:marBottom w:val="0"/>
      <w:divBdr>
        <w:top w:val="none" w:sz="0" w:space="0" w:color="auto"/>
        <w:left w:val="none" w:sz="0" w:space="0" w:color="auto"/>
        <w:bottom w:val="none" w:sz="0" w:space="0" w:color="auto"/>
        <w:right w:val="none" w:sz="0" w:space="0" w:color="auto"/>
      </w:divBdr>
    </w:div>
    <w:div w:id="1823307010">
      <w:bodyDiv w:val="1"/>
      <w:marLeft w:val="0"/>
      <w:marRight w:val="0"/>
      <w:marTop w:val="0"/>
      <w:marBottom w:val="0"/>
      <w:divBdr>
        <w:top w:val="none" w:sz="0" w:space="0" w:color="auto"/>
        <w:left w:val="none" w:sz="0" w:space="0" w:color="auto"/>
        <w:bottom w:val="none" w:sz="0" w:space="0" w:color="auto"/>
        <w:right w:val="none" w:sz="0" w:space="0" w:color="auto"/>
      </w:divBdr>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supremecourt/personality/robes_story.html" TargetMode="External"/><Relationship Id="rId4" Type="http://schemas.openxmlformats.org/officeDocument/2006/relationships/hyperlink" Target="javascript:word('judicial')" TargetMode="External"/><Relationship Id="rId10" Type="http://schemas.openxmlformats.org/officeDocument/2006/relationships/fontTable" Target="fontTable.xml"/><Relationship Id="rId5" Type="http://schemas.openxmlformats.org/officeDocument/2006/relationships/hyperlink" Target="http://www.pbs.org/wnet/supremecourt/personality/robes_oconnor.html" TargetMode="External"/><Relationship Id="rId7" Type="http://schemas.openxmlformats.org/officeDocument/2006/relationships/hyperlink" Target="http://www.pbs.org/wnet/supremecourt/democracy/landmark_marbury.html"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javascript:word('fourteenth')" TargetMode="External"/><Relationship Id="rId3" Type="http://schemas.openxmlformats.org/officeDocument/2006/relationships/webSettings" Target="webSettings.xml"/><Relationship Id="rId6" Type="http://schemas.openxmlformats.org/officeDocument/2006/relationships/hyperlink" Target="http://www.pbs.org/wnet/supremecourt/democracy/robes_marsh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956</Words>
  <Characters>5450</Characters>
  <Application>Microsoft Macintosh Word</Application>
  <DocSecurity>0</DocSecurity>
  <Lines>45</Lines>
  <Paragraphs>10</Paragraphs>
  <ScaleCrop>false</ScaleCrop>
  <Company>Newton Public Schools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dcterms:created xsi:type="dcterms:W3CDTF">2011-10-24T00:02:00Z</dcterms:created>
  <dcterms:modified xsi:type="dcterms:W3CDTF">2011-10-24T10:56:00Z</dcterms:modified>
</cp:coreProperties>
</file>